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410F29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13B8D0FB64F4DB58CF9DA9E88A9F61E"/>
        </w:placeholder>
        <w15:appearance w15:val="hidden"/>
        <w:text/>
      </w:sdtPr>
      <w:sdtEndPr/>
      <w:sdtContent>
        <w:p w:rsidRPr="009B062B" w:rsidR="00AF30DD" w:rsidP="009B062B" w:rsidRDefault="00AF30DD" w14:paraId="4410F29D" w14:textId="77777777">
          <w:pPr>
            <w:pStyle w:val="RubrikFrslagTIllRiksdagsbeslut"/>
          </w:pPr>
          <w:r w:rsidRPr="009B062B">
            <w:t>Förslag till riksdagsbeslut</w:t>
          </w:r>
        </w:p>
      </w:sdtContent>
    </w:sdt>
    <w:sdt>
      <w:sdtPr>
        <w:alias w:val="Yrkande 1"/>
        <w:tag w:val="93c01e32-e9d1-484f-9edb-a9f3afa050eb"/>
        <w:id w:val="-2129466328"/>
        <w:lock w:val="sdtLocked"/>
      </w:sdtPr>
      <w:sdtEndPr/>
      <w:sdtContent>
        <w:p w:rsidR="006D26B9" w:rsidRDefault="00936403" w14:paraId="4410F29E" w14:textId="77777777">
          <w:pPr>
            <w:pStyle w:val="Frslagstext"/>
            <w:numPr>
              <w:ilvl w:val="0"/>
              <w:numId w:val="0"/>
            </w:numPr>
          </w:pPr>
          <w:r>
            <w:t>Riksdagen ställer sig bakom det som anförs i motionen om att utreda möjligheten att slopa reklamskatten för ideella föreningar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EF245329AAE4C80AFB85D644AA3446F"/>
        </w:placeholder>
        <w15:appearance w15:val="hidden"/>
        <w:text/>
      </w:sdtPr>
      <w:sdtEndPr/>
      <w:sdtContent>
        <w:p w:rsidRPr="009B062B" w:rsidR="006D79C9" w:rsidP="00333E95" w:rsidRDefault="006D79C9" w14:paraId="4410F29F" w14:textId="77777777">
          <w:pPr>
            <w:pStyle w:val="Rubrik1"/>
          </w:pPr>
          <w:r>
            <w:t>Motivering</w:t>
          </w:r>
        </w:p>
      </w:sdtContent>
    </w:sdt>
    <w:p w:rsidR="00421C0B" w:rsidP="00421C0B" w:rsidRDefault="00421C0B" w14:paraId="4410F2A0" w14:textId="77777777">
      <w:pPr>
        <w:pStyle w:val="Normalutanindragellerluft"/>
      </w:pPr>
      <w:r>
        <w:t xml:space="preserve">Reklam och sponsring är av stor betydelse för stora delar av föreningslivet, inte minst idrottsrörelsen. 34 procent av föreningarna anger att sponsring är en av de tre viktigaste intäktskällorna. </w:t>
      </w:r>
    </w:p>
    <w:p w:rsidR="00421C0B" w:rsidP="00421C0B" w:rsidRDefault="00421C0B" w14:paraId="4410F2A1" w14:textId="77777777">
      <w:r>
        <w:t>Föreningar betalar åtta procent i reklamskatt på intäkter från reklam på exempelvis affischer på idrottsanläggningar, annonser i program och tryck på tävlingskläder med mera. Det är en stor summa för en idrottsförening som drivs nästan uteslutande av ideella krafter. Dessutom tillkommer arbetstimmar för att hantera administrationen kring reklamskatten.</w:t>
      </w:r>
    </w:p>
    <w:p w:rsidR="00421C0B" w:rsidP="00421C0B" w:rsidRDefault="00421C0B" w14:paraId="4410F2A2" w14:textId="77777777">
      <w:r>
        <w:t>Regeringen har föreslagit att reklamskatten för annonser i periodiska publikationer, det som brukar kallas dagspress, avskaffas nästa år. Ett 30-tal större och medelstora dagstidningar runtom i landet slipper därmed hantera reklamskatt. Tyvärr väljer regeringen att inte ta bort reklamskatten för ideella föreningar. Något som idrottskattekommittén föreslog redan 2006.</w:t>
      </w:r>
    </w:p>
    <w:p w:rsidR="00421C0B" w:rsidP="00421C0B" w:rsidRDefault="00421C0B" w14:paraId="4410F2A3" w14:textId="77777777">
      <w:r>
        <w:lastRenderedPageBreak/>
        <w:t xml:space="preserve">Intäkter från reklamskatten från ideella föreningar är i det närmaste obetydliga för statens intäkter. Däremot skulle dessa pengar med ideella insatser växlas upp inom föreningslivet och ge mångfalt tillbaka till samhället. </w:t>
      </w:r>
    </w:p>
    <w:p w:rsidR="00652B73" w:rsidP="00421C0B" w:rsidRDefault="00421C0B" w14:paraId="4410F2A4" w14:textId="77777777">
      <w:r>
        <w:t>Jag anser att reklamskatten för ideella föreningar bör avskaffas i samband med den redan aviserade förändringen av reklamskatten.</w:t>
      </w:r>
    </w:p>
    <w:sdt>
      <w:sdtPr>
        <w:rPr>
          <w:i/>
          <w:noProof/>
        </w:rPr>
        <w:alias w:val="CC_Underskrifter"/>
        <w:tag w:val="CC_Underskrifter"/>
        <w:id w:val="583496634"/>
        <w:lock w:val="sdtContentLocked"/>
        <w:placeholder>
          <w:docPart w:val="A8308DEA759341228449ACC155B0E5FC"/>
        </w:placeholder>
        <w15:appearance w15:val="hidden"/>
      </w:sdtPr>
      <w:sdtEndPr>
        <w:rPr>
          <w:i w:val="0"/>
          <w:noProof w:val="0"/>
        </w:rPr>
      </w:sdtEndPr>
      <w:sdtContent>
        <w:p w:rsidR="004801AC" w:rsidP="009375C1" w:rsidRDefault="00DF5DF7" w14:paraId="4410F2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A68FC" w:rsidRDefault="000A68FC" w14:paraId="4410F2A9" w14:textId="77777777"/>
    <w:sectPr w:rsidR="000A68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F2AB" w14:textId="77777777" w:rsidR="0004080F" w:rsidRDefault="0004080F" w:rsidP="000C1CAD">
      <w:pPr>
        <w:spacing w:line="240" w:lineRule="auto"/>
      </w:pPr>
      <w:r>
        <w:separator/>
      </w:r>
    </w:p>
  </w:endnote>
  <w:endnote w:type="continuationSeparator" w:id="0">
    <w:p w14:paraId="4410F2AC" w14:textId="77777777" w:rsidR="0004080F" w:rsidRDefault="000408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F2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F2B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5DF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F2BA" w14:textId="77777777" w:rsidR="004F35FE" w:rsidRPr="00627447" w:rsidRDefault="004F35FE" w:rsidP="006274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0F2A9" w14:textId="77777777" w:rsidR="0004080F" w:rsidRDefault="0004080F" w:rsidP="000C1CAD">
      <w:pPr>
        <w:spacing w:line="240" w:lineRule="auto"/>
      </w:pPr>
      <w:r>
        <w:separator/>
      </w:r>
    </w:p>
  </w:footnote>
  <w:footnote w:type="continuationSeparator" w:id="0">
    <w:p w14:paraId="4410F2AA" w14:textId="77777777" w:rsidR="0004080F" w:rsidRDefault="0004080F"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410F2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10F2BC" wp14:anchorId="4410F2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5DF7" w14:paraId="4410F2BD" w14:textId="77777777">
                          <w:pPr>
                            <w:jc w:val="right"/>
                          </w:pPr>
                          <w:sdt>
                            <w:sdtPr>
                              <w:alias w:val="CC_Noformat_Partikod"/>
                              <w:tag w:val="CC_Noformat_Partikod"/>
                              <w:id w:val="-53464382"/>
                              <w:placeholder>
                                <w:docPart w:val="0A7730A22DA84FB5A138BE4AD920A83F"/>
                              </w:placeholder>
                              <w:text/>
                            </w:sdtPr>
                            <w:sdtEndPr/>
                            <w:sdtContent>
                              <w:r w:rsidR="00421C0B">
                                <w:t>M</w:t>
                              </w:r>
                            </w:sdtContent>
                          </w:sdt>
                          <w:sdt>
                            <w:sdtPr>
                              <w:alias w:val="CC_Noformat_Partinummer"/>
                              <w:tag w:val="CC_Noformat_Partinummer"/>
                              <w:id w:val="-1709555926"/>
                              <w:placeholder>
                                <w:docPart w:val="9519E8CC39394780897030592F2DC300"/>
                              </w:placeholder>
                              <w:text/>
                            </w:sdtPr>
                            <w:sdtEndPr/>
                            <w:sdtContent>
                              <w:r w:rsidR="00421C0B">
                                <w:t>1989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1049BF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71E8">
                    <w:pPr>
                      <w:jc w:val="right"/>
                    </w:pPr>
                    <w:sdt>
                      <w:sdtPr>
                        <w:alias w:val="CC_Noformat_Partikod"/>
                        <w:tag w:val="CC_Noformat_Partikod"/>
                        <w:id w:val="-53464382"/>
                        <w:placeholder>
                          <w:docPart w:val="0A7730A22DA84FB5A138BE4AD920A83F"/>
                        </w:placeholder>
                        <w:text/>
                      </w:sdtPr>
                      <w:sdtEndPr/>
                      <w:sdtContent>
                        <w:r w:rsidR="00421C0B">
                          <w:t>M</w:t>
                        </w:r>
                      </w:sdtContent>
                    </w:sdt>
                    <w:sdt>
                      <w:sdtPr>
                        <w:alias w:val="CC_Noformat_Partinummer"/>
                        <w:tag w:val="CC_Noformat_Partinummer"/>
                        <w:id w:val="-1709555926"/>
                        <w:placeholder>
                          <w:docPart w:val="9519E8CC39394780897030592F2DC300"/>
                        </w:placeholder>
                        <w:text/>
                      </w:sdtPr>
                      <w:sdtEndPr/>
                      <w:sdtContent>
                        <w:r w:rsidR="00421C0B">
                          <w:t>1989</w:t>
                        </w:r>
                      </w:sdtContent>
                    </w:sdt>
                  </w:p>
                </w:txbxContent>
              </v:textbox>
              <w10:wrap anchorx="page"/>
            </v:shape>
          </w:pict>
        </mc:Fallback>
      </mc:AlternateContent>
    </w:r>
  </w:p>
  <w:p w:rsidRPr="00293C4F" w:rsidR="004F35FE" w:rsidP="00776B74" w:rsidRDefault="004F35FE" w14:paraId="4410F2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F5DF7" w14:paraId="4410F2AF" w14:textId="77777777">
    <w:pPr>
      <w:jc w:val="right"/>
    </w:pPr>
    <w:sdt>
      <w:sdtPr>
        <w:alias w:val="CC_Noformat_Partikod"/>
        <w:tag w:val="CC_Noformat_Partikod"/>
        <w:id w:val="559911109"/>
        <w:placeholder>
          <w:docPart w:val="9519E8CC39394780897030592F2DC300"/>
        </w:placeholder>
        <w:text/>
      </w:sdtPr>
      <w:sdtEndPr/>
      <w:sdtContent>
        <w:r w:rsidR="00421C0B">
          <w:t>M</w:t>
        </w:r>
      </w:sdtContent>
    </w:sdt>
    <w:sdt>
      <w:sdtPr>
        <w:alias w:val="CC_Noformat_Partinummer"/>
        <w:tag w:val="CC_Noformat_Partinummer"/>
        <w:id w:val="1197820850"/>
        <w:text/>
      </w:sdtPr>
      <w:sdtEndPr/>
      <w:sdtContent>
        <w:r w:rsidR="00421C0B">
          <w:t>1989</w:t>
        </w:r>
      </w:sdtContent>
    </w:sdt>
  </w:p>
  <w:p w:rsidR="004F35FE" w:rsidP="00776B74" w:rsidRDefault="004F35FE" w14:paraId="4410F2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F5DF7" w14:paraId="4410F2B3" w14:textId="77777777">
    <w:pPr>
      <w:jc w:val="right"/>
    </w:pPr>
    <w:sdt>
      <w:sdtPr>
        <w:alias w:val="CC_Noformat_Partikod"/>
        <w:tag w:val="CC_Noformat_Partikod"/>
        <w:id w:val="1471015553"/>
        <w:lock w:val="contentLocked"/>
        <w:text/>
      </w:sdtPr>
      <w:sdtEndPr/>
      <w:sdtContent>
        <w:r w:rsidR="00421C0B">
          <w:t>M</w:t>
        </w:r>
      </w:sdtContent>
    </w:sdt>
    <w:sdt>
      <w:sdtPr>
        <w:alias w:val="CC_Noformat_Partinummer"/>
        <w:tag w:val="CC_Noformat_Partinummer"/>
        <w:id w:val="-2014525982"/>
        <w:lock w:val="contentLocked"/>
        <w:text/>
      </w:sdtPr>
      <w:sdtEndPr/>
      <w:sdtContent>
        <w:r w:rsidR="00421C0B">
          <w:t>1989</w:t>
        </w:r>
      </w:sdtContent>
    </w:sdt>
  </w:p>
  <w:p w:rsidR="004F35FE" w:rsidP="00A314CF" w:rsidRDefault="00DF5DF7" w14:paraId="4410F2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5DF7" w14:paraId="4410F2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5DF7" w14:paraId="4410F2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:2266</w:t>
        </w:r>
      </w:sdtContent>
    </w:sdt>
  </w:p>
  <w:p w:rsidR="004F35FE" w:rsidP="00E03A3D" w:rsidRDefault="00DF5DF7" w14:paraId="4410F2B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421C0B" w14:paraId="4410F2B8" w14:textId="77777777">
        <w:pPr>
          <w:pStyle w:val="FSHRub2"/>
        </w:pPr>
        <w:r>
          <w:t>Slopa reklamskatten för ideella föreningar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410F2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0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80F"/>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8FC"/>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1E8"/>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C0B"/>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6CE"/>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447"/>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6B9"/>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403"/>
    <w:rsid w:val="009369F5"/>
    <w:rsid w:val="00937158"/>
    <w:rsid w:val="00937358"/>
    <w:rsid w:val="009375C1"/>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D77F2"/>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741"/>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DF7"/>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1BA"/>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DA7"/>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0F29C"/>
  <w15:chartTrackingRefBased/>
  <w15:docId w15:val="{0E9D5C4F-B4F7-4414-9706-B0E2B31E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3B8D0FB64F4DB58CF9DA9E88A9F61E"/>
        <w:category>
          <w:name w:val="Allmänt"/>
          <w:gallery w:val="placeholder"/>
        </w:category>
        <w:types>
          <w:type w:val="bbPlcHdr"/>
        </w:types>
        <w:behaviors>
          <w:behavior w:val="content"/>
        </w:behaviors>
        <w:guid w:val="{BECD33F2-6D10-46BB-B1DC-07FFBAF6176E}"/>
      </w:docPartPr>
      <w:docPartBody>
        <w:p w:rsidR="0076340D" w:rsidRDefault="007F6D62">
          <w:pPr>
            <w:pStyle w:val="513B8D0FB64F4DB58CF9DA9E88A9F61E"/>
          </w:pPr>
          <w:r w:rsidRPr="005A0A93">
            <w:rPr>
              <w:rStyle w:val="Platshllartext"/>
            </w:rPr>
            <w:t>Förslag till riksdagsbeslut</w:t>
          </w:r>
        </w:p>
      </w:docPartBody>
    </w:docPart>
    <w:docPart>
      <w:docPartPr>
        <w:name w:val="0EF245329AAE4C80AFB85D644AA3446F"/>
        <w:category>
          <w:name w:val="Allmänt"/>
          <w:gallery w:val="placeholder"/>
        </w:category>
        <w:types>
          <w:type w:val="bbPlcHdr"/>
        </w:types>
        <w:behaviors>
          <w:behavior w:val="content"/>
        </w:behaviors>
        <w:guid w:val="{FFB15A94-D2DF-4A78-A074-A5D7AB803348}"/>
      </w:docPartPr>
      <w:docPartBody>
        <w:p w:rsidR="0076340D" w:rsidRDefault="007F6D62">
          <w:pPr>
            <w:pStyle w:val="0EF245329AAE4C80AFB85D644AA3446F"/>
          </w:pPr>
          <w:r w:rsidRPr="005A0A93">
            <w:rPr>
              <w:rStyle w:val="Platshllartext"/>
            </w:rPr>
            <w:t>Motivering</w:t>
          </w:r>
        </w:p>
      </w:docPartBody>
    </w:docPart>
    <w:docPart>
      <w:docPartPr>
        <w:name w:val="A8308DEA759341228449ACC155B0E5FC"/>
        <w:category>
          <w:name w:val="Allmänt"/>
          <w:gallery w:val="placeholder"/>
        </w:category>
        <w:types>
          <w:type w:val="bbPlcHdr"/>
        </w:types>
        <w:behaviors>
          <w:behavior w:val="content"/>
        </w:behaviors>
        <w:guid w:val="{7A1B0ACB-1210-4632-BB78-2E5D42862496}"/>
      </w:docPartPr>
      <w:docPartBody>
        <w:p w:rsidR="0076340D" w:rsidRDefault="007F6D62">
          <w:pPr>
            <w:pStyle w:val="A8308DEA759341228449ACC155B0E5FC"/>
          </w:pPr>
          <w:r w:rsidRPr="00490DAC">
            <w:rPr>
              <w:rStyle w:val="Platshllartext"/>
            </w:rPr>
            <w:t>Skriv ej här, motionärer infogas via panel!</w:t>
          </w:r>
        </w:p>
      </w:docPartBody>
    </w:docPart>
    <w:docPart>
      <w:docPartPr>
        <w:name w:val="0A7730A22DA84FB5A138BE4AD920A83F"/>
        <w:category>
          <w:name w:val="Allmänt"/>
          <w:gallery w:val="placeholder"/>
        </w:category>
        <w:types>
          <w:type w:val="bbPlcHdr"/>
        </w:types>
        <w:behaviors>
          <w:behavior w:val="content"/>
        </w:behaviors>
        <w:guid w:val="{D7BF25A0-E3A5-42CC-9462-5ED54454F6D6}"/>
      </w:docPartPr>
      <w:docPartBody>
        <w:p w:rsidR="0076340D" w:rsidRDefault="007F6D62">
          <w:pPr>
            <w:pStyle w:val="0A7730A22DA84FB5A138BE4AD920A83F"/>
          </w:pPr>
          <w:r>
            <w:rPr>
              <w:rStyle w:val="Platshllartext"/>
            </w:rPr>
            <w:t xml:space="preserve"> </w:t>
          </w:r>
        </w:p>
      </w:docPartBody>
    </w:docPart>
    <w:docPart>
      <w:docPartPr>
        <w:name w:val="9519E8CC39394780897030592F2DC300"/>
        <w:category>
          <w:name w:val="Allmänt"/>
          <w:gallery w:val="placeholder"/>
        </w:category>
        <w:types>
          <w:type w:val="bbPlcHdr"/>
        </w:types>
        <w:behaviors>
          <w:behavior w:val="content"/>
        </w:behaviors>
        <w:guid w:val="{84A00F03-3090-48D3-B636-3E5466EB47CA}"/>
      </w:docPartPr>
      <w:docPartBody>
        <w:p w:rsidR="0076340D" w:rsidRDefault="007F6D62">
          <w:pPr>
            <w:pStyle w:val="9519E8CC39394780897030592F2DC3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62"/>
    <w:rsid w:val="0000147B"/>
    <w:rsid w:val="0076340D"/>
    <w:rsid w:val="007B4575"/>
    <w:rsid w:val="007F6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3B8D0FB64F4DB58CF9DA9E88A9F61E">
    <w:name w:val="513B8D0FB64F4DB58CF9DA9E88A9F61E"/>
  </w:style>
  <w:style w:type="paragraph" w:customStyle="1" w:styleId="46DF64149C1A413C966CF5578F2A4838">
    <w:name w:val="46DF64149C1A413C966CF5578F2A4838"/>
  </w:style>
  <w:style w:type="paragraph" w:customStyle="1" w:styleId="1DE9D4B4F889496786EC7554876CFBC3">
    <w:name w:val="1DE9D4B4F889496786EC7554876CFBC3"/>
  </w:style>
  <w:style w:type="paragraph" w:customStyle="1" w:styleId="0EF245329AAE4C80AFB85D644AA3446F">
    <w:name w:val="0EF245329AAE4C80AFB85D644AA3446F"/>
  </w:style>
  <w:style w:type="paragraph" w:customStyle="1" w:styleId="A8308DEA759341228449ACC155B0E5FC">
    <w:name w:val="A8308DEA759341228449ACC155B0E5FC"/>
  </w:style>
  <w:style w:type="paragraph" w:customStyle="1" w:styleId="0A7730A22DA84FB5A138BE4AD920A83F">
    <w:name w:val="0A7730A22DA84FB5A138BE4AD920A83F"/>
  </w:style>
  <w:style w:type="paragraph" w:customStyle="1" w:styleId="9519E8CC39394780897030592F2DC300">
    <w:name w:val="9519E8CC39394780897030592F2DC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E9AB9-34F9-46BA-86D0-DECF5B4029D6}"/>
</file>

<file path=customXml/itemProps2.xml><?xml version="1.0" encoding="utf-8"?>
<ds:datastoreItem xmlns:ds="http://schemas.openxmlformats.org/officeDocument/2006/customXml" ds:itemID="{2C4DE0F7-7D9D-4915-A05F-ACB829448CB2}"/>
</file>

<file path=customXml/itemProps3.xml><?xml version="1.0" encoding="utf-8"?>
<ds:datastoreItem xmlns:ds="http://schemas.openxmlformats.org/officeDocument/2006/customXml" ds:itemID="{ADA5BD7D-3D19-4461-B17C-CBF310272EF5}"/>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1305</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M1989 Slopa reklamskatten för ideella föreningar</vt:lpstr>
      <vt:lpstr>
      </vt:lpstr>
    </vt:vector>
  </TitlesOfParts>
  <Company>Sveriges riksdag</Company>
  <LinksUpToDate>false</LinksUpToDate>
  <CharactersWithSpaces>1502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